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22026_081032.xml.htm"/>
      <w:bookmarkStart w:id="1" w:name="ksform410022026_08103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Ruddy Marcella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525</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23.67</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67,157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reported represents the withholding of shares by the Issuer to satisfy the Reporting Person's tax withholding obligations in connection with the vesting and settlement of the restricted stock units granted on September 25,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3849"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605</Words>
  <Characters>3321</Characters>
  <CharactersWithSpaces>3858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